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54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3"/>
        <w:gridCol w:w="799"/>
        <w:gridCol w:w="1134"/>
        <w:gridCol w:w="851"/>
        <w:gridCol w:w="1134"/>
        <w:gridCol w:w="850"/>
        <w:gridCol w:w="1134"/>
        <w:gridCol w:w="993"/>
        <w:gridCol w:w="1417"/>
        <w:gridCol w:w="992"/>
        <w:gridCol w:w="1134"/>
        <w:gridCol w:w="993"/>
      </w:tblGrid>
      <w:tr w:rsidR="000575E6" w:rsidRPr="000575E6" w:rsidTr="003F25E7">
        <w:trPr>
          <w:trHeight w:val="224"/>
        </w:trPr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75E6" w:rsidRPr="000575E6" w:rsidRDefault="000575E6" w:rsidP="00050326">
            <w:pPr>
              <w:keepNext/>
              <w:ind w:left="708"/>
              <w:jc w:val="center"/>
              <w:outlineLvl w:val="1"/>
              <w:rPr>
                <w:rFonts w:ascii="Arial" w:eastAsia="Arial Unicode MS" w:hAnsi="Arial" w:cs="Arial"/>
                <w:b/>
                <w:sz w:val="18"/>
                <w:szCs w:val="22"/>
                <w:lang w:val="es-ES_tradnl"/>
              </w:rPr>
            </w:pPr>
          </w:p>
        </w:tc>
        <w:tc>
          <w:tcPr>
            <w:tcW w:w="11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5294" w:rsidRPr="00427C14" w:rsidRDefault="000575E6" w:rsidP="00050326">
            <w:pPr>
              <w:keepNext/>
              <w:ind w:left="708"/>
              <w:jc w:val="center"/>
              <w:outlineLvl w:val="1"/>
              <w:rPr>
                <w:rFonts w:eastAsia="Arial Unicode MS"/>
                <w:b/>
                <w:sz w:val="18"/>
                <w:szCs w:val="22"/>
                <w:lang w:val="es-ES_tradnl"/>
              </w:rPr>
            </w:pPr>
            <w:r w:rsidRPr="00427C14">
              <w:rPr>
                <w:rFonts w:eastAsia="Arial Unicode MS"/>
                <w:b/>
                <w:sz w:val="18"/>
                <w:szCs w:val="22"/>
                <w:lang w:val="es-ES_tradnl"/>
              </w:rPr>
              <w:t>ANEXO X</w:t>
            </w:r>
            <w:r w:rsidR="00805BA3">
              <w:rPr>
                <w:rFonts w:eastAsia="Arial Unicode MS"/>
                <w:b/>
                <w:sz w:val="18"/>
                <w:szCs w:val="22"/>
                <w:lang w:val="es-ES_tradnl"/>
              </w:rPr>
              <w:t>II</w:t>
            </w:r>
            <w:r w:rsidRPr="00427C14">
              <w:rPr>
                <w:rFonts w:eastAsia="Arial Unicode MS"/>
                <w:b/>
                <w:sz w:val="18"/>
                <w:szCs w:val="22"/>
                <w:lang w:val="es-ES_tradnl"/>
              </w:rPr>
              <w:t>. TABLA RESUMEN DE LOS GASTOS DE PERSONAL</w:t>
            </w:r>
          </w:p>
          <w:p w:rsidR="000575E6" w:rsidRPr="00427C14" w:rsidRDefault="000575E6" w:rsidP="00050326">
            <w:pPr>
              <w:keepNext/>
              <w:ind w:left="708"/>
              <w:jc w:val="center"/>
              <w:outlineLvl w:val="1"/>
              <w:rPr>
                <w:rFonts w:eastAsia="Arial Unicode MS"/>
                <w:b/>
                <w:sz w:val="18"/>
                <w:szCs w:val="22"/>
                <w:lang w:val="es-ES_tradnl"/>
              </w:rPr>
            </w:pPr>
            <w:r w:rsidRPr="00427C14">
              <w:rPr>
                <w:rFonts w:eastAsia="Arial Unicode MS"/>
                <w:b/>
                <w:sz w:val="18"/>
                <w:szCs w:val="22"/>
                <w:lang w:val="es-ES_tradnl"/>
              </w:rPr>
              <w:t xml:space="preserve">CONVOCATORIA </w:t>
            </w:r>
            <w:r w:rsidR="00805BA3">
              <w:rPr>
                <w:rFonts w:eastAsia="Arial Unicode MS"/>
                <w:b/>
                <w:sz w:val="18"/>
                <w:szCs w:val="22"/>
                <w:lang w:val="es-ES_tradnl"/>
              </w:rPr>
              <w:t xml:space="preserve">COMEDORES SOCIALES SEVILLA </w:t>
            </w:r>
            <w:r w:rsidRPr="00427C14">
              <w:rPr>
                <w:rFonts w:eastAsia="Arial Unicode MS"/>
                <w:b/>
                <w:sz w:val="18"/>
                <w:szCs w:val="22"/>
                <w:lang w:val="es-ES_tradnl"/>
              </w:rPr>
              <w:t>2025</w:t>
            </w:r>
          </w:p>
          <w:p w:rsidR="00735294" w:rsidRPr="00427C14" w:rsidRDefault="00735294" w:rsidP="00050326">
            <w:pPr>
              <w:keepNext/>
              <w:ind w:left="708"/>
              <w:jc w:val="center"/>
              <w:outlineLvl w:val="1"/>
              <w:rPr>
                <w:rFonts w:eastAsia="Arial Unicode MS"/>
                <w:b/>
                <w:sz w:val="18"/>
                <w:szCs w:val="22"/>
                <w:lang w:val="es-ES_tradnl"/>
              </w:rPr>
            </w:pPr>
          </w:p>
          <w:p w:rsidR="000575E6" w:rsidRPr="000575E6" w:rsidRDefault="000575E6" w:rsidP="00050326">
            <w:pPr>
              <w:rPr>
                <w:rFonts w:ascii="Arial" w:hAnsi="Arial" w:cs="Arial"/>
                <w:b/>
                <w:sz w:val="18"/>
                <w:lang w:val="es-ES_tradnl"/>
              </w:rPr>
            </w:pPr>
          </w:p>
        </w:tc>
      </w:tr>
      <w:tr w:rsidR="0005112B" w:rsidRPr="000575E6" w:rsidTr="003F25E7">
        <w:trPr>
          <w:trHeight w:val="158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 xml:space="preserve">NOMINAS </w:t>
            </w:r>
          </w:p>
        </w:tc>
        <w:tc>
          <w:tcPr>
            <w:tcW w:w="4111" w:type="dxa"/>
            <w:gridSpan w:val="5"/>
            <w:shd w:val="clear" w:color="auto" w:fill="F2F2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SEGURIDAD SOCIAL (S.S.)</w:t>
            </w:r>
          </w:p>
        </w:tc>
        <w:tc>
          <w:tcPr>
            <w:tcW w:w="1984" w:type="dxa"/>
            <w:gridSpan w:val="2"/>
            <w:vMerge w:val="restart"/>
            <w:shd w:val="clear" w:color="auto" w:fill="F2F2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IRPF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7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LÍQUIDO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7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TOTAL DEVENGADO Líquido + S.S. Trabajador/a + IRPF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TOTAL GASTO</w:t>
            </w:r>
          </w:p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Devengado+ SS Empresa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:rsidR="000575E6" w:rsidRPr="000575E6" w:rsidRDefault="003F25E7" w:rsidP="00057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IMPUTADO A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COMEDORES SOCIALES</w:t>
            </w:r>
            <w:r w:rsidR="000575E6" w:rsidRPr="000575E6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</w:tr>
      <w:tr w:rsidR="0005112B" w:rsidRPr="000575E6" w:rsidTr="003F25E7">
        <w:trPr>
          <w:trHeight w:val="98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S.S.</w:t>
            </w:r>
          </w:p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TRABAJADOR/A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S.S. EMPRESA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TOTAL S.S. </w:t>
            </w:r>
          </w:p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Trabajador/a + Esa.</w:t>
            </w:r>
          </w:p>
        </w:tc>
        <w:tc>
          <w:tcPr>
            <w:tcW w:w="1984" w:type="dxa"/>
            <w:gridSpan w:val="2"/>
            <w:vMerge/>
            <w:shd w:val="clear" w:color="auto" w:fill="F2F2F2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575E6" w:rsidRPr="00735294" w:rsidRDefault="000575E6" w:rsidP="003F25E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% imputado a </w:t>
            </w:r>
            <w:r w:rsidR="003F25E7">
              <w:rPr>
                <w:rFonts w:ascii="Arial" w:hAnsi="Arial" w:cs="Arial"/>
                <w:sz w:val="16"/>
                <w:szCs w:val="18"/>
              </w:rPr>
              <w:t>Comedores Sociales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IMPORTE</w:t>
            </w:r>
          </w:p>
        </w:tc>
      </w:tr>
      <w:tr w:rsidR="0005112B" w:rsidRPr="000575E6" w:rsidTr="003F25E7">
        <w:trPr>
          <w:trHeight w:val="223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100%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Imp. imputado a </w:t>
            </w:r>
          </w:p>
          <w:p w:rsidR="000575E6" w:rsidRPr="00735294" w:rsidRDefault="003F25E7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Comedores Sociales</w:t>
            </w:r>
            <w:r w:rsidR="000575E6" w:rsidRPr="00735294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100%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75E6" w:rsidRPr="00735294" w:rsidRDefault="000575E6" w:rsidP="003F25E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Importe imputado a </w:t>
            </w:r>
            <w:r w:rsidR="003F25E7">
              <w:rPr>
                <w:rFonts w:ascii="Arial" w:hAnsi="Arial" w:cs="Arial"/>
                <w:sz w:val="16"/>
                <w:szCs w:val="18"/>
              </w:rPr>
              <w:t>Comedores Sociales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2B" w:rsidRPr="000575E6" w:rsidTr="003F25E7">
        <w:trPr>
          <w:trHeight w:val="406"/>
        </w:trPr>
        <w:tc>
          <w:tcPr>
            <w:tcW w:w="1384" w:type="dxa"/>
            <w:shd w:val="clear" w:color="auto" w:fill="auto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593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lastRenderedPageBreak/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427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</w:tbl>
    <w:p w:rsidR="001A2DA1" w:rsidRDefault="001A2DA1" w:rsidP="00066966">
      <w:pPr>
        <w:keepNext/>
        <w:jc w:val="center"/>
        <w:outlineLvl w:val="0"/>
        <w:sectPr w:rsidR="001A2DA1" w:rsidSect="00050326">
          <w:footerReference w:type="default" r:id="rId9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647"/>
        <w:gridCol w:w="1940"/>
        <w:gridCol w:w="2191"/>
        <w:gridCol w:w="2127"/>
      </w:tblGrid>
      <w:tr w:rsidR="00735294" w:rsidRPr="00427C14" w:rsidTr="00735294">
        <w:trPr>
          <w:trHeight w:val="464"/>
        </w:trPr>
        <w:tc>
          <w:tcPr>
            <w:tcW w:w="7905" w:type="dxa"/>
            <w:gridSpan w:val="4"/>
            <w:shd w:val="pct5" w:color="auto" w:fill="auto"/>
            <w:vAlign w:val="center"/>
          </w:tcPr>
          <w:p w:rsidR="00735294" w:rsidRPr="00427C14" w:rsidRDefault="00735294" w:rsidP="007352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TOTALES DE LOS GASTOS IMPUTADOS A LA SUBVENCIÓN 2025 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  <w:shd w:val="pct5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Seguridad Social</w:t>
            </w:r>
          </w:p>
        </w:tc>
        <w:tc>
          <w:tcPr>
            <w:tcW w:w="4318" w:type="dxa"/>
            <w:gridSpan w:val="2"/>
            <w:shd w:val="pct5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IRPF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ENERO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1º T: ____________  €</w:t>
            </w: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FEBRERO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MARZO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ABRIL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7352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7352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7352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2º T: _____________ €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 xml:space="preserve"> MAYO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JUNIO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JULIO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3ºT: _____________ €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AGOSTO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SEPTIEMBRE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OCTUBRE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4ºT: _____________ €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NOVIEMBRE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DICIEMBRE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5294" w:rsidRDefault="00735294" w:rsidP="00050326">
      <w:pPr>
        <w:keepNext/>
        <w:outlineLvl w:val="0"/>
      </w:pPr>
    </w:p>
    <w:p w:rsidR="00735294" w:rsidRDefault="00735294">
      <w:pPr>
        <w:spacing w:after="200" w:line="276" w:lineRule="auto"/>
      </w:pPr>
      <w:r>
        <w:br w:type="page"/>
      </w:r>
    </w:p>
    <w:p w:rsidR="00735294" w:rsidRDefault="00735294" w:rsidP="00735294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735294" w:rsidTr="007A4E7B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735294" w:rsidTr="007A4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Barrios de Atención Preferente y Derechos Sociales</w:t>
            </w:r>
          </w:p>
        </w:tc>
      </w:tr>
      <w:tr w:rsidR="00735294" w:rsidTr="007A4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735294" w:rsidTr="007A4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94" w:rsidRDefault="003F25E7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hyperlink r:id="rId10" w:history="1">
              <w:r w:rsidR="00735294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35294" w:rsidTr="007A4E7B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735294" w:rsidTr="007A4E7B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735294" w:rsidTr="007A4E7B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735294" w:rsidTr="007A4E7B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735294" w:rsidRDefault="00735294" w:rsidP="007A4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735294" w:rsidTr="007A4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735294" w:rsidTr="007A4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735294" w:rsidTr="007A4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735294" w:rsidTr="007A4E7B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560762" w:rsidRDefault="00560762" w:rsidP="00050326">
      <w:pPr>
        <w:keepNext/>
        <w:outlineLvl w:val="0"/>
      </w:pPr>
    </w:p>
    <w:sectPr w:rsidR="00560762" w:rsidSect="0005032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E6" w:rsidRDefault="000575E6" w:rsidP="007553BE">
      <w:r>
        <w:separator/>
      </w:r>
    </w:p>
  </w:endnote>
  <w:endnote w:type="continuationSeparator" w:id="0">
    <w:p w:rsidR="000575E6" w:rsidRDefault="000575E6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0575E6" w:rsidRPr="00C4108E" w:rsidRDefault="000575E6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3F25E7" w:rsidRPr="003F25E7">
          <w:rPr>
            <w:b w:val="0"/>
            <w:noProof/>
            <w:lang w:val="es-ES"/>
          </w:rPr>
          <w:t>1</w:t>
        </w:r>
        <w:r w:rsidRPr="00C4108E">
          <w:rPr>
            <w:b w:val="0"/>
          </w:rPr>
          <w:fldChar w:fldCharType="end"/>
        </w:r>
      </w:p>
    </w:sdtContent>
  </w:sdt>
  <w:p w:rsidR="000575E6" w:rsidRDefault="000575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E6" w:rsidRDefault="000575E6" w:rsidP="007553BE">
      <w:r>
        <w:separator/>
      </w:r>
    </w:p>
  </w:footnote>
  <w:footnote w:type="continuationSeparator" w:id="0">
    <w:p w:rsidR="000575E6" w:rsidRDefault="000575E6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326"/>
    <w:rsid w:val="00050A20"/>
    <w:rsid w:val="0005112B"/>
    <w:rsid w:val="00051AEC"/>
    <w:rsid w:val="00053EFB"/>
    <w:rsid w:val="000575E6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25E7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27C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3AF7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35294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05BA3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3D90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pd@sevilla.or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4ABC-1338-4BE1-B01A-79DBD18F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24</cp:revision>
  <cp:lastPrinted>2022-06-20T12:46:00Z</cp:lastPrinted>
  <dcterms:created xsi:type="dcterms:W3CDTF">2022-07-19T08:28:00Z</dcterms:created>
  <dcterms:modified xsi:type="dcterms:W3CDTF">2024-06-06T12:56:00Z</dcterms:modified>
</cp:coreProperties>
</file>